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E2" w:rsidRDefault="00CF4680" w:rsidP="00EE74E2">
      <w:pPr>
        <w:tabs>
          <w:tab w:val="num" w:pos="0"/>
        </w:tabs>
        <w:ind w:right="57"/>
        <w:jc w:val="center"/>
        <w:rPr>
          <w:caps/>
        </w:rPr>
      </w:pPr>
      <w:r>
        <w:rPr>
          <w:noProof/>
        </w:rPr>
        <w:pict>
          <v:rect id="_x0000_s1029" style="position:absolute;left:0;text-align:left;margin-left:172.25pt;margin-top:-25.5pt;width:254.25pt;height:71.75pt;z-index:251664384" stroked="f">
            <v:textbox>
              <w:txbxContent>
                <w:p w:rsidR="00EE74E2" w:rsidRPr="006A0E08" w:rsidRDefault="00EE74E2" w:rsidP="00EE74E2">
                  <w:pPr>
                    <w:ind w:firstLine="510"/>
                    <w:jc w:val="right"/>
                    <w:rPr>
                      <w:color w:val="D9D9D9" w:themeColor="background1" w:themeShade="D9"/>
                      <w:szCs w:val="26"/>
                      <w:lang w:val="ru-RU"/>
                    </w:rPr>
                  </w:pPr>
                  <w:r w:rsidRPr="006A0E08">
                    <w:rPr>
                      <w:szCs w:val="26"/>
                      <w:lang w:val="ru-RU"/>
                    </w:rPr>
                    <w:t xml:space="preserve">Положение  </w:t>
                  </w:r>
                  <w:r w:rsidRPr="006A0E08">
                    <w:rPr>
                      <w:color w:val="D9D9D9" w:themeColor="background1" w:themeShade="D9"/>
                      <w:szCs w:val="26"/>
                      <w:lang w:val="ru-RU"/>
                    </w:rPr>
                    <w:t>№№</w:t>
                  </w:r>
                </w:p>
                <w:p w:rsidR="00D94C2E" w:rsidRPr="00D94C2E" w:rsidRDefault="00EE74E2" w:rsidP="00D94C2E">
                  <w:pPr>
                    <w:spacing w:line="216" w:lineRule="auto"/>
                    <w:rPr>
                      <w:szCs w:val="26"/>
                      <w:lang w:val="ru-RU"/>
                    </w:rPr>
                  </w:pPr>
                  <w:r>
                    <w:rPr>
                      <w:szCs w:val="26"/>
                      <w:lang w:val="ru-RU"/>
                    </w:rPr>
                    <w:t xml:space="preserve">О </w:t>
                  </w:r>
                  <w:r w:rsidR="00D94C2E" w:rsidRPr="00D94C2E">
                    <w:rPr>
                      <w:szCs w:val="26"/>
                      <w:lang w:val="ru-RU"/>
                    </w:rPr>
                    <w:t xml:space="preserve">проведении </w:t>
                  </w:r>
                  <w:r w:rsidR="00A85A06">
                    <w:rPr>
                      <w:szCs w:val="26"/>
                      <w:lang w:val="ru-RU"/>
                    </w:rPr>
                    <w:t>о</w:t>
                  </w:r>
                  <w:r w:rsidR="00D94C2E" w:rsidRPr="00D94C2E">
                    <w:rPr>
                      <w:szCs w:val="26"/>
                      <w:lang w:val="ru-RU"/>
                    </w:rPr>
                    <w:t xml:space="preserve">ткрытой внутривузовской студенческой  олимпиады по анатомии человека </w:t>
                  </w:r>
                  <w:r w:rsidR="00D94C2E">
                    <w:rPr>
                      <w:szCs w:val="26"/>
                      <w:lang w:val="ru-RU"/>
                    </w:rPr>
                    <w:t>ФГБОУ ВО ЧГМАМинздраваРФ</w:t>
                  </w:r>
                </w:p>
                <w:p w:rsidR="00EE74E2" w:rsidRPr="006A0E08" w:rsidRDefault="00EE74E2" w:rsidP="00EE74E2">
                  <w:pPr>
                    <w:spacing w:line="216" w:lineRule="auto"/>
                    <w:rPr>
                      <w:szCs w:val="26"/>
                      <w:lang w:val="ru-RU"/>
                    </w:rPr>
                  </w:pPr>
                </w:p>
              </w:txbxContent>
            </v:textbox>
          </v:rect>
        </w:pict>
      </w:r>
      <w:r w:rsidR="00EE74E2"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-151765</wp:posOffset>
            </wp:positionV>
            <wp:extent cx="1057910" cy="732790"/>
            <wp:effectExtent l="19050" t="0" r="8890" b="0"/>
            <wp:wrapSquare wrapText="bothSides"/>
            <wp:docPr id="6" name="Рисунок 6" descr="Z:\УЧЕБНЫЙ ОТДЕЛ\ЛогоЧГМА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УЧЕБНЫЙ ОТДЕЛ\ЛогоЧГМА\Книг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7000" contrast="35000"/>
                    </a:blip>
                    <a:srcRect l="5972" t="8917" r="8615" b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4E2" w:rsidRDefault="00EE74E2" w:rsidP="00EE74E2">
      <w:pPr>
        <w:tabs>
          <w:tab w:val="num" w:pos="0"/>
        </w:tabs>
        <w:ind w:right="57"/>
        <w:jc w:val="center"/>
        <w:rPr>
          <w:caps/>
        </w:rPr>
      </w:pPr>
    </w:p>
    <w:p w:rsidR="00EE74E2" w:rsidRPr="00906A78" w:rsidRDefault="00CF4680" w:rsidP="00EE74E2">
      <w:pPr>
        <w:tabs>
          <w:tab w:val="num" w:pos="0"/>
        </w:tabs>
        <w:ind w:right="57"/>
        <w:rPr>
          <w:caps/>
          <w:lang w:val="ru-RU"/>
        </w:rPr>
      </w:pPr>
      <w:r>
        <w:rPr>
          <w:cap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05pt;margin-top:22.85pt;width:500.65pt;height:.05pt;z-index:251663360" o:connectortype="straight" strokecolor="#272727 [2749]" strokeweight="2.25pt"/>
        </w:pict>
      </w:r>
    </w:p>
    <w:p w:rsidR="00D94C2E" w:rsidRDefault="00D94C2E" w:rsidP="00D94C2E">
      <w:pPr>
        <w:tabs>
          <w:tab w:val="num" w:pos="0"/>
        </w:tabs>
        <w:spacing w:after="120" w:line="240" w:lineRule="auto"/>
        <w:ind w:right="57"/>
        <w:rPr>
          <w:rFonts w:ascii="Times New Roman" w:hAnsi="Times New Roman" w:cs="Times New Roman"/>
          <w:caps/>
          <w:sz w:val="20"/>
          <w:szCs w:val="20"/>
          <w:lang w:val="ru-RU"/>
        </w:rPr>
      </w:pPr>
    </w:p>
    <w:p w:rsidR="00EE74E2" w:rsidRPr="00682AE2" w:rsidRDefault="00A6765F" w:rsidP="00EE74E2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>
        <w:rPr>
          <w:rFonts w:ascii="Times New Roman" w:hAnsi="Times New Roman" w:cs="Times New Roman"/>
          <w:caps/>
          <w:sz w:val="20"/>
          <w:szCs w:val="20"/>
          <w:lang w:val="ru-RU"/>
        </w:rPr>
        <w:t>Министерство здравоохранения Российской федерации</w:t>
      </w:r>
    </w:p>
    <w:p w:rsidR="00EE74E2" w:rsidRPr="00682AE2" w:rsidRDefault="00087E69" w:rsidP="00EE74E2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caps/>
          <w:sz w:val="20"/>
          <w:szCs w:val="20"/>
          <w:lang w:val="ru-RU"/>
        </w:rPr>
      </w:pPr>
      <w:r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федеральное </w:t>
      </w:r>
      <w:r w:rsidR="00EE74E2" w:rsidRPr="00682AE2">
        <w:rPr>
          <w:rFonts w:ascii="Times New Roman" w:hAnsi="Times New Roman" w:cs="Times New Roman"/>
          <w:caps/>
          <w:sz w:val="20"/>
          <w:szCs w:val="20"/>
          <w:lang w:val="ru-RU"/>
        </w:rPr>
        <w:t>Государственное бюджетное обр</w:t>
      </w:r>
      <w:r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азовательное учреждение </w:t>
      </w:r>
      <w:r>
        <w:rPr>
          <w:rFonts w:ascii="Times New Roman" w:hAnsi="Times New Roman" w:cs="Times New Roman"/>
          <w:caps/>
          <w:sz w:val="20"/>
          <w:szCs w:val="20"/>
          <w:lang w:val="ru-RU"/>
        </w:rPr>
        <w:br/>
        <w:t xml:space="preserve">высшего </w:t>
      </w:r>
      <w:r w:rsidR="00EE74E2" w:rsidRPr="00682AE2">
        <w:rPr>
          <w:rFonts w:ascii="Times New Roman" w:hAnsi="Times New Roman" w:cs="Times New Roman"/>
          <w:caps/>
          <w:sz w:val="20"/>
          <w:szCs w:val="20"/>
          <w:lang w:val="ru-RU"/>
        </w:rPr>
        <w:t xml:space="preserve">образования </w:t>
      </w:r>
    </w:p>
    <w:p w:rsidR="00EE74E2" w:rsidRPr="00682AE2" w:rsidRDefault="00EE74E2" w:rsidP="00EE74E2">
      <w:pPr>
        <w:tabs>
          <w:tab w:val="num" w:pos="0"/>
        </w:tabs>
        <w:spacing w:after="120" w:line="240" w:lineRule="auto"/>
        <w:ind w:right="57"/>
        <w:jc w:val="center"/>
        <w:rPr>
          <w:rFonts w:ascii="Times New Roman" w:hAnsi="Times New Roman" w:cs="Times New Roman"/>
          <w:b/>
          <w:caps/>
          <w:lang w:val="ru-RU"/>
        </w:rPr>
      </w:pPr>
      <w:r w:rsidRPr="00682AE2">
        <w:rPr>
          <w:rFonts w:ascii="Times New Roman" w:hAnsi="Times New Roman" w:cs="Times New Roman"/>
          <w:b/>
          <w:caps/>
          <w:lang w:val="ru-RU"/>
        </w:rPr>
        <w:t>Читинская государственная медицинская академия</w:t>
      </w:r>
    </w:p>
    <w:p w:rsidR="00EE74E2" w:rsidRDefault="00EE74E2" w:rsidP="00EE74E2">
      <w:pPr>
        <w:rPr>
          <w:rFonts w:ascii="Times New Roman" w:hAnsi="Times New Roman" w:cs="Times New Roman"/>
          <w:lang w:val="ru-RU"/>
        </w:rPr>
      </w:pPr>
    </w:p>
    <w:p w:rsidR="00EE74E2" w:rsidRPr="00682AE2" w:rsidRDefault="00EE74E2" w:rsidP="00EE74E2">
      <w:pPr>
        <w:rPr>
          <w:rFonts w:ascii="Times New Roman" w:hAnsi="Times New Roman" w:cs="Times New Roman"/>
          <w:lang w:val="ru-RU"/>
        </w:rPr>
      </w:pPr>
    </w:p>
    <w:p w:rsidR="00EE74E2" w:rsidRPr="00682AE2" w:rsidRDefault="00CF4680" w:rsidP="00EE74E2">
      <w:pPr>
        <w:ind w:left="499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eastAsia="ko-KR"/>
        </w:rPr>
        <w:pict>
          <v:rect id="_x0000_s1027" style="position:absolute;left:0;text-align:left;margin-left:274.1pt;margin-top:.65pt;width:203.05pt;height:108.15pt;z-index:251661312" stroked="f">
            <v:textbox>
              <w:txbxContent>
                <w:p w:rsidR="00EE74E2" w:rsidRPr="00694669" w:rsidRDefault="00EE74E2" w:rsidP="00EE74E2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УТВЕРЖДАЮ</w:t>
                  </w:r>
                </w:p>
                <w:p w:rsidR="00EE74E2" w:rsidRPr="00694669" w:rsidRDefault="00EE74E2" w:rsidP="00EE74E2">
                  <w:pPr>
                    <w:spacing w:after="120" w:line="240" w:lineRule="auto"/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 xml:space="preserve">Ректор </w:t>
                  </w:r>
                  <w:r w:rsidR="00087E69"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>Ф</w:t>
                  </w:r>
                  <w:r w:rsidRPr="00694669">
                    <w:rPr>
                      <w:rFonts w:ascii="Times New Roman" w:hAnsi="Times New Roman" w:cs="Times New Roman"/>
                      <w:spacing w:val="6"/>
                      <w:sz w:val="20"/>
                      <w:szCs w:val="20"/>
                      <w:lang w:val="ru-RU"/>
                    </w:rPr>
                    <w:t xml:space="preserve">ГБОУ ВО ЧГМА Минздрава России,    д.м.н.,   профессор </w:t>
                  </w:r>
                </w:p>
                <w:p w:rsidR="00EE74E2" w:rsidRPr="008E7358" w:rsidRDefault="00EE74E2" w:rsidP="00EE74E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</w:t>
                  </w:r>
                  <w:r w:rsidR="008E7358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Д.Н. Зайцев</w:t>
                  </w:r>
                </w:p>
                <w:p w:rsidR="00EE74E2" w:rsidRPr="00694669" w:rsidRDefault="00EE74E2" w:rsidP="00EE74E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8"/>
                      <w:szCs w:val="8"/>
                      <w:lang w:val="ru-RU"/>
                    </w:rPr>
                  </w:pPr>
                </w:p>
                <w:p w:rsidR="00EE74E2" w:rsidRPr="00694669" w:rsidRDefault="00EE74E2" w:rsidP="00EE74E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 ______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_____</w:t>
                  </w:r>
                  <w:r w:rsidR="00087E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 20</w:t>
                  </w:r>
                  <w:r w:rsidR="00792B6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20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ko-KR"/>
        </w:rPr>
        <w:pict>
          <v:rect id="_x0000_s1026" style="position:absolute;left:0;text-align:left;margin-left:-9pt;margin-top:.65pt;width:225.7pt;height:108.15pt;z-index:251660288" stroked="f">
            <v:textbox style="mso-next-textbox:#_x0000_s1026">
              <w:txbxContent>
                <w:p w:rsidR="00EE74E2" w:rsidRPr="00694669" w:rsidRDefault="00EE74E2" w:rsidP="00EE74E2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ru-RU"/>
                    </w:rPr>
                    <w:t>Принято</w:t>
                  </w:r>
                </w:p>
                <w:p w:rsidR="00EE74E2" w:rsidRPr="00694669" w:rsidRDefault="00EE74E2" w:rsidP="00EE74E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Учёным   Советом   </w:t>
                  </w:r>
                  <w:r w:rsidR="00087E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Ф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ГБОУ   ВО   ЧГМА Минздрава России</w:t>
                  </w:r>
                </w:p>
                <w:p w:rsidR="00EE74E2" w:rsidRPr="00694669" w:rsidRDefault="00EE74E2" w:rsidP="00EE74E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Пр</w:t>
                  </w:r>
                  <w:r w:rsidR="00087E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отокол №____ от_____ _______20</w:t>
                  </w:r>
                  <w:r w:rsidR="00792B6C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20 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г.</w:t>
                  </w:r>
                </w:p>
                <w:p w:rsidR="00EE74E2" w:rsidRPr="00694669" w:rsidRDefault="00EE74E2" w:rsidP="00EE74E2">
                  <w:pPr>
                    <w:spacing w:after="12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Учёный секретарь </w:t>
                  </w:r>
                  <w:r w:rsidR="00087E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Учёного совета Ф</w:t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ГБОУ ВО ЧГМА </w:t>
                  </w:r>
                  <w:r w:rsidR="00087E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Минздрава России </w:t>
                  </w:r>
                  <w:r w:rsidR="00087E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br/>
                  </w:r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_________________ Н.Н. </w:t>
                  </w:r>
                  <w:proofErr w:type="spellStart"/>
                  <w:r w:rsidRPr="00694669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Коцюржинская</w:t>
                  </w:r>
                  <w:proofErr w:type="spellEnd"/>
                </w:p>
              </w:txbxContent>
            </v:textbox>
          </v:rect>
        </w:pict>
      </w:r>
    </w:p>
    <w:p w:rsidR="00EE74E2" w:rsidRPr="00682AE2" w:rsidRDefault="00EE74E2" w:rsidP="00EE74E2">
      <w:pPr>
        <w:ind w:left="4990"/>
        <w:jc w:val="center"/>
        <w:rPr>
          <w:rFonts w:ascii="Times New Roman" w:hAnsi="Times New Roman" w:cs="Times New Roman"/>
          <w:lang w:val="ru-RU"/>
        </w:rPr>
      </w:pPr>
    </w:p>
    <w:p w:rsidR="00EE74E2" w:rsidRPr="00682AE2" w:rsidRDefault="00EE74E2" w:rsidP="00EE74E2">
      <w:pPr>
        <w:ind w:left="4990"/>
        <w:rPr>
          <w:rFonts w:ascii="Times New Roman" w:hAnsi="Times New Roman" w:cs="Times New Roman"/>
          <w:lang w:val="ru-RU"/>
        </w:rPr>
      </w:pPr>
    </w:p>
    <w:p w:rsidR="00EE74E2" w:rsidRPr="00682AE2" w:rsidRDefault="00EE74E2" w:rsidP="00EE74E2">
      <w:pPr>
        <w:spacing w:line="240" w:lineRule="exact"/>
        <w:rPr>
          <w:rFonts w:ascii="Times New Roman" w:hAnsi="Times New Roman" w:cs="Times New Roman"/>
          <w:lang w:val="ru-RU"/>
        </w:rPr>
      </w:pPr>
    </w:p>
    <w:p w:rsidR="00EE74E2" w:rsidRPr="00682AE2" w:rsidRDefault="00EE74E2" w:rsidP="00EE74E2">
      <w:pPr>
        <w:spacing w:line="240" w:lineRule="exact"/>
        <w:rPr>
          <w:rFonts w:ascii="Times New Roman" w:hAnsi="Times New Roman" w:cs="Times New Roman"/>
          <w:lang w:val="ru-RU"/>
        </w:rPr>
      </w:pPr>
    </w:p>
    <w:p w:rsidR="00EE74E2" w:rsidRDefault="00EE74E2" w:rsidP="00EE74E2">
      <w:pPr>
        <w:rPr>
          <w:rFonts w:ascii="Times New Roman" w:hAnsi="Times New Roman" w:cs="Times New Roman"/>
          <w:lang w:val="ru-RU"/>
        </w:rPr>
      </w:pPr>
    </w:p>
    <w:p w:rsidR="00EE74E2" w:rsidRPr="00682AE2" w:rsidRDefault="00CF4680" w:rsidP="00EE74E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</w:rPr>
        <w:pict>
          <v:rect id="_x0000_s1031" style="position:absolute;margin-left:1.05pt;margin-top:6.2pt;width:483.1pt;height:208.65pt;z-index:251666432" stroked="f">
            <v:textbox>
              <w:txbxContent>
                <w:p w:rsidR="00EE74E2" w:rsidRPr="006A0E08" w:rsidRDefault="00EE74E2" w:rsidP="00EE74E2">
                  <w:pPr>
                    <w:adjustRightInd w:val="0"/>
                    <w:snapToGrid w:val="0"/>
                    <w:spacing w:line="360" w:lineRule="auto"/>
                    <w:jc w:val="center"/>
                    <w:rPr>
                      <w:rFonts w:eastAsia="Arial Unicode MS"/>
                      <w:b/>
                      <w:caps/>
                      <w:sz w:val="32"/>
                      <w:szCs w:val="32"/>
                      <w:lang w:val="ru-RU"/>
                    </w:rPr>
                  </w:pPr>
                  <w:r w:rsidRPr="00682AE2">
                    <w:rPr>
                      <w:rFonts w:ascii="Times New Roman" w:eastAsia="Arial Unicode MS" w:hAnsi="Times New Roman" w:cs="Times New Roman"/>
                      <w:b/>
                      <w:caps/>
                      <w:sz w:val="32"/>
                      <w:szCs w:val="32"/>
                      <w:lang w:val="ru-RU"/>
                    </w:rPr>
                    <w:t>положение</w:t>
                  </w:r>
                </w:p>
                <w:p w:rsidR="00EE74E2" w:rsidRPr="006A0E08" w:rsidRDefault="00EE74E2" w:rsidP="005E7FA9">
                  <w:pPr>
                    <w:pStyle w:val="a3"/>
                    <w:jc w:val="center"/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 xml:space="preserve">О </w:t>
                  </w:r>
                  <w:r w:rsidR="005A1A35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>проведении открытой внутривузовской студенческой  олимпиады по анатомии человека</w:t>
                  </w:r>
                  <w:r w:rsidR="005A1A35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br/>
                  </w:r>
                  <w:r w:rsidR="00087E69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>ф</w:t>
                  </w:r>
                  <w:r w:rsidRPr="006A0E08">
                    <w:rPr>
                      <w:rFonts w:ascii="Times New Roman" w:hAnsi="Times New Roman"/>
                      <w:caps/>
                      <w:sz w:val="28"/>
                      <w:szCs w:val="28"/>
                      <w:lang w:val="ru-RU"/>
                    </w:rPr>
                    <w:t>гбоу во чгма минздрава рф</w:t>
                  </w:r>
                </w:p>
              </w:txbxContent>
            </v:textbox>
          </v:rect>
        </w:pict>
      </w: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Pr="006A0E08" w:rsidRDefault="00EE74E2" w:rsidP="00EE74E2">
      <w:pPr>
        <w:rPr>
          <w:lang w:val="ru-RU"/>
        </w:rPr>
      </w:pPr>
    </w:p>
    <w:p w:rsidR="00EE74E2" w:rsidRDefault="00EE74E2" w:rsidP="00EE74E2">
      <w:pPr>
        <w:spacing w:line="240" w:lineRule="auto"/>
        <w:rPr>
          <w:lang w:val="ru-RU"/>
        </w:rPr>
      </w:pPr>
    </w:p>
    <w:p w:rsidR="00EE74E2" w:rsidRDefault="00EE74E2" w:rsidP="00EE74E2">
      <w:pPr>
        <w:spacing w:line="240" w:lineRule="auto"/>
        <w:rPr>
          <w:lang w:val="ru-RU"/>
        </w:rPr>
      </w:pPr>
    </w:p>
    <w:p w:rsidR="00EE74E2" w:rsidRDefault="00EE74E2" w:rsidP="00EE74E2">
      <w:pPr>
        <w:spacing w:line="240" w:lineRule="auto"/>
        <w:rPr>
          <w:lang w:val="ru-RU"/>
        </w:rPr>
      </w:pPr>
    </w:p>
    <w:p w:rsidR="00EE74E2" w:rsidRPr="006A0E08" w:rsidRDefault="00EE74E2" w:rsidP="00EE74E2">
      <w:pPr>
        <w:spacing w:line="240" w:lineRule="auto"/>
        <w:rPr>
          <w:lang w:val="ru-RU"/>
        </w:rPr>
      </w:pPr>
    </w:p>
    <w:p w:rsidR="00EE74E2" w:rsidRDefault="00EE74E2" w:rsidP="00EE74E2">
      <w:pPr>
        <w:spacing w:line="240" w:lineRule="auto"/>
        <w:jc w:val="center"/>
        <w:rPr>
          <w:lang w:val="ru-RU"/>
        </w:rPr>
      </w:pPr>
    </w:p>
    <w:p w:rsidR="00EE74E2" w:rsidRDefault="00EE74E2" w:rsidP="00EE74E2">
      <w:pPr>
        <w:spacing w:line="240" w:lineRule="auto"/>
        <w:jc w:val="center"/>
        <w:rPr>
          <w:lang w:val="ru-RU"/>
        </w:rPr>
      </w:pPr>
    </w:p>
    <w:p w:rsidR="00EE74E2" w:rsidRPr="00694669" w:rsidRDefault="00EE74E2" w:rsidP="00EE74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94669">
        <w:rPr>
          <w:rFonts w:ascii="Times New Roman" w:hAnsi="Times New Roman" w:cs="Times New Roman"/>
          <w:sz w:val="24"/>
          <w:szCs w:val="24"/>
          <w:lang w:val="ru-RU"/>
        </w:rPr>
        <w:t>Чита - 20</w:t>
      </w:r>
      <w:r w:rsidR="005E7FA9">
        <w:rPr>
          <w:rFonts w:ascii="Times New Roman" w:hAnsi="Times New Roman" w:cs="Times New Roman"/>
          <w:sz w:val="24"/>
          <w:szCs w:val="24"/>
          <w:lang w:val="ru-RU"/>
        </w:rPr>
        <w:t>20</w:t>
      </w:r>
    </w:p>
    <w:p w:rsidR="005A1A35" w:rsidRPr="0093091D" w:rsidRDefault="00CF4680" w:rsidP="005A1A35">
      <w:pPr>
        <w:pStyle w:val="11"/>
        <w:spacing w:line="360" w:lineRule="auto"/>
        <w:ind w:left="709"/>
        <w:contextualSpacing w:val="0"/>
        <w:jc w:val="center"/>
        <w:rPr>
          <w:b/>
          <w:snapToGrid w:val="0"/>
          <w:sz w:val="26"/>
          <w:szCs w:val="26"/>
        </w:rPr>
      </w:pPr>
      <w:r>
        <w:rPr>
          <w:rFonts w:asciiTheme="majorHAnsi" w:hAnsiTheme="majorHAnsi" w:cstheme="majorBidi"/>
          <w:b/>
          <w:noProof/>
          <w:sz w:val="26"/>
          <w:szCs w:val="26"/>
          <w:lang w:val="en-US" w:eastAsia="en-US" w:bidi="en-US"/>
        </w:rPr>
        <w:pict>
          <v:shape id="_x0000_s1030" type="#_x0000_t32" style="position:absolute;left:0;text-align:left;margin-left:-12.6pt;margin-top:2.25pt;width:500.65pt;height:.05pt;z-index:251665408" o:connectortype="straight" strokecolor="#272727 [2749]" strokeweight="2.25pt"/>
        </w:pict>
      </w:r>
      <w:r w:rsidR="00EE74E2" w:rsidRPr="00906A78">
        <w:rPr>
          <w:b/>
          <w:snapToGrid w:val="0"/>
          <w:sz w:val="26"/>
          <w:szCs w:val="26"/>
        </w:rPr>
        <w:br w:type="page"/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lastRenderedPageBreak/>
        <w:t xml:space="preserve">Настоящее положение определяет статус, цели и задачи </w:t>
      </w:r>
      <w:r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открытой внутривузовской студенческой 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олимпиады по анатомии человека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(далее – Олимпиад</w:t>
      </w:r>
      <w:r w:rsidR="004C328C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ы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)</w:t>
      </w:r>
      <w:r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Федерально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го </w:t>
      </w:r>
      <w:r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Государственно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го </w:t>
      </w:r>
      <w:r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бюджетно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го</w:t>
      </w:r>
      <w:r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образовательно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го</w:t>
      </w:r>
      <w:r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учреждени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я</w:t>
      </w:r>
      <w:r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высшего образования «Читинская государственная медицинская академия» Министерства здравоохранения Российской Федерации</w:t>
      </w:r>
      <w:r w:rsidR="00AD745E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(далее – Академи</w:t>
      </w:r>
      <w:r w:rsidR="00D94C2E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я</w:t>
      </w:r>
      <w:r w:rsidR="00AD745E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)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, устанавливает принципы организации, проведения и подведения итогов Олимпиады.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</w:pPr>
    </w:p>
    <w:p w:rsidR="005A1A35" w:rsidRPr="0093091D" w:rsidRDefault="005A1A35" w:rsidP="002A1E78">
      <w:pPr>
        <w:numPr>
          <w:ilvl w:val="0"/>
          <w:numId w:val="2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  <w:t>Общие положения</w:t>
      </w:r>
    </w:p>
    <w:p w:rsidR="002A1E78" w:rsidRDefault="002A1E78" w:rsidP="002A1E78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1.1. </w:t>
      </w:r>
      <w:r w:rsidR="005A1A35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Актуальность проведения олимпиады:</w:t>
      </w:r>
    </w:p>
    <w:p w:rsidR="005A1A35" w:rsidRPr="0093091D" w:rsidRDefault="0094373F" w:rsidP="002A1E78">
      <w:pPr>
        <w:shd w:val="clear" w:color="auto" w:fill="FFFFFF"/>
        <w:spacing w:after="300" w:line="360" w:lineRule="auto"/>
        <w:jc w:val="both"/>
        <w:outlineLvl w:val="0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Дисциплина «Анатомия </w:t>
      </w:r>
      <w:r w:rsidR="005A1A35"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человека» - одна из сложнейших и трудоемких среди дисциплин общепрофессионального цикла. Знания, полученные при освоении данной дисциплины, являются фундаментом для всех клинических дисциплин, профессиональных модулей. Подготовка и участие в Олимпиаде по анатомии человека позволяет студентам повторить и обобщить полученные ранее знания.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1.2. 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Цели и задачи 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лимпиады:</w:t>
      </w:r>
    </w:p>
    <w:p w:rsidR="005A1A35" w:rsidRPr="0093091D" w:rsidRDefault="005A1A35" w:rsidP="002A1E78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совершенствование качества подготовки специалистов, повышение интереса к избранной специальности;</w:t>
      </w:r>
    </w:p>
    <w:p w:rsidR="005A1A35" w:rsidRPr="0093091D" w:rsidRDefault="005A1A35" w:rsidP="002A1E78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создание необходимых условий для выявления и поддержки одарённых, талантливых студентов, их интеллектуального развития</w:t>
      </w:r>
      <w:r w:rsidR="008E735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;</w:t>
      </w:r>
    </w:p>
    <w:p w:rsidR="005A1A35" w:rsidRPr="0093091D" w:rsidRDefault="005A1A35" w:rsidP="002A1E78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формирование кадрового потенциала для системы здравоохранения</w:t>
      </w:r>
      <w:r w:rsidR="008E735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;</w:t>
      </w:r>
    </w:p>
    <w:p w:rsidR="005A1A35" w:rsidRPr="0093091D" w:rsidRDefault="005A1A35" w:rsidP="002A1E78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мотивация изучения анатомии человека студентами, повышение познавательного интереса к дисциплине, активизация познавательной деятельности студентов;</w:t>
      </w:r>
    </w:p>
    <w:p w:rsidR="00D94C2E" w:rsidRDefault="005A1A35" w:rsidP="00D94C2E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outlineLvl w:val="0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пропаганда научных знаний в студенческой среде;</w:t>
      </w:r>
    </w:p>
    <w:p w:rsidR="005A1A35" w:rsidRDefault="005A1A35" w:rsidP="00D94C2E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outlineLvl w:val="0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выявление и поощрение преподавателей, дающих глубокие знания и прививающих интерес к профессиональному развитию.</w:t>
      </w:r>
    </w:p>
    <w:p w:rsidR="00D94C2E" w:rsidRPr="0093091D" w:rsidRDefault="00D94C2E" w:rsidP="00D94C2E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1.3. Оргкомитет 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лимпиады 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– кафедра анатомии человека с курсом топографической анатомии, сектор по качеству образования ЧГМА 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в пределах своей компетенции: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lastRenderedPageBreak/>
        <w:t>1.3.1. Осуществляет общее руковод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ство подготовкой и проведением 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лимпиады:</w:t>
      </w:r>
    </w:p>
    <w:p w:rsidR="005A1A35" w:rsidRPr="0093091D" w:rsidRDefault="005A1A35" w:rsidP="002A1E7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определяет и контролирует регламент проведения 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лимпиады;</w:t>
      </w:r>
    </w:p>
    <w:p w:rsidR="005A1A35" w:rsidRPr="0093091D" w:rsidRDefault="005A1A35" w:rsidP="002A1E7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осуществляет непосредственное руководство подготовкой и проведением 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лимпиады, создаёт условия для проведения 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лимпиады;</w:t>
      </w:r>
    </w:p>
    <w:p w:rsidR="005A1A35" w:rsidRPr="0093091D" w:rsidRDefault="005A1A35" w:rsidP="002A1E7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утверждает состав жюри 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лимпиады, обеспечивает работу членов жюри;</w:t>
      </w:r>
    </w:p>
    <w:p w:rsidR="005A1A35" w:rsidRPr="0093091D" w:rsidRDefault="005A1A35" w:rsidP="002A1E78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организует мероприятия для преподавателей, студентов – участников олимпиады;</w:t>
      </w:r>
    </w:p>
    <w:p w:rsidR="005A1A35" w:rsidRPr="0093091D" w:rsidRDefault="005A1A35" w:rsidP="002A1E78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обобщает и анализирует итоги 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лимпиады, представляет отчет о проведенной 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лимпиаде.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1.3.2. Состав оргкомитета формируется из 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заведу</w:t>
      </w:r>
      <w:r w:rsidR="004132FB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ю</w:t>
      </w:r>
      <w:r w:rsidR="0094373F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щего кафедрой анатомии человека  с курсом топографической анатомии, преподавателей кафедры, руководителя сектора по качеству образования.</w:t>
      </w:r>
    </w:p>
    <w:p w:rsidR="005A1A35" w:rsidRPr="0093091D" w:rsidRDefault="005A1A35" w:rsidP="002A1E78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  <w:t xml:space="preserve">Участники </w:t>
      </w:r>
      <w:r w:rsidR="00AD745E" w:rsidRPr="002A1E78"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  <w:t>лимпиады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2.1. К участию в олимпиаде приглашаются студенты</w:t>
      </w:r>
      <w:r w:rsidR="00AD745E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2-6 курсов</w:t>
      </w:r>
      <w:r w:rsidR="004132FB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</w:t>
      </w:r>
      <w:r w:rsidR="00AD745E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Академии лечебного, педиатрического и стоматологического факультетов.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2.2. Количество участников </w:t>
      </w:r>
      <w:r w:rsidR="00AD745E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лимпиады </w:t>
      </w:r>
      <w:r w:rsidR="00AD745E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не ограничено.</w:t>
      </w:r>
    </w:p>
    <w:p w:rsidR="005A1A35" w:rsidRPr="004D5273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2.3. В заявке в обязательном порядке указать: ФИО участник</w:t>
      </w:r>
      <w:r w:rsidR="00AD745E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а, номер группы</w:t>
      </w:r>
      <w:r w:rsidR="008E7358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, номер телефона, адрес электронной почты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.</w:t>
      </w:r>
      <w:r w:rsidR="008E7358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 Заявка подается в электронном виде. Форма для заполнения будет представлена на официальном сайте ВУЗа.</w:t>
      </w:r>
    </w:p>
    <w:p w:rsidR="005A1A35" w:rsidRPr="0093091D" w:rsidRDefault="005A1A35" w:rsidP="002A1E78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  <w:t>По</w:t>
      </w:r>
      <w:r w:rsidR="00AD745E" w:rsidRPr="002A1E78"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  <w:t>рядок организации и проведения О</w:t>
      </w:r>
      <w:r w:rsidRPr="0093091D"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  <w:t>лимпиады</w:t>
      </w:r>
    </w:p>
    <w:p w:rsidR="005A1A35" w:rsidRPr="004D5273" w:rsidRDefault="00AD745E" w:rsidP="002A1E78">
      <w:pPr>
        <w:numPr>
          <w:ilvl w:val="1"/>
          <w:numId w:val="3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Дата проведения олимпиады</w:t>
      </w:r>
      <w:r w:rsidR="004C328C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:</w:t>
      </w:r>
      <w:r w:rsidR="008E7358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19 марта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 2020 г</w:t>
      </w:r>
      <w:r w:rsidR="008E7358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 – </w:t>
      </w:r>
      <w:r w:rsidR="008E7358" w:rsidRPr="004D5273">
        <w:rPr>
          <w:rFonts w:ascii="Times New Roman" w:eastAsia="Arial" w:hAnsi="Times New Roman" w:cs="Times New Roman"/>
          <w:sz w:val="28"/>
          <w:szCs w:val="28"/>
          <w:lang w:eastAsia="ru-RU" w:bidi="ar-SA"/>
        </w:rPr>
        <w:t>I</w:t>
      </w:r>
      <w:r w:rsidR="008E7358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 этап , 23 марта – </w:t>
      </w:r>
      <w:r w:rsidR="008E7358" w:rsidRPr="004D5273">
        <w:rPr>
          <w:rFonts w:ascii="Times New Roman" w:eastAsia="Arial" w:hAnsi="Times New Roman" w:cs="Times New Roman"/>
          <w:sz w:val="28"/>
          <w:szCs w:val="28"/>
          <w:lang w:eastAsia="ru-RU" w:bidi="ar-SA"/>
        </w:rPr>
        <w:t>II</w:t>
      </w:r>
      <w:r w:rsidR="008E7358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 этап</w:t>
      </w:r>
    </w:p>
    <w:p w:rsidR="005A1A35" w:rsidRPr="0093091D" w:rsidRDefault="005A1A35" w:rsidP="002A1E78">
      <w:pPr>
        <w:numPr>
          <w:ilvl w:val="1"/>
          <w:numId w:val="3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Место проведения: </w:t>
      </w:r>
      <w:r w:rsidR="00AD745E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кафедра анатомии человека с курсом топографической анатомии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3.2. Форма проведения: очная форма</w:t>
      </w:r>
    </w:p>
    <w:p w:rsidR="005A1A35" w:rsidRPr="0093091D" w:rsidRDefault="008E7358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3.3</w:t>
      </w:r>
      <w:r w:rsidR="005A1A35"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. Олимпиада проводится в два </w:t>
      </w:r>
      <w:r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дня: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1 тур – отборочный: выполнение заданий в тестовой форме, время выполнения </w:t>
      </w:r>
      <w:r w:rsidR="008E735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9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0 минут.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По результатам прохождения первого тура данного этапа определяются участники второго тура.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2 тур – основной /финальный/: 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практический, демонстрация своих знаний на </w:t>
      </w:r>
      <w:r w:rsidR="008E735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анатомическом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материале</w:t>
      </w:r>
      <w:r w:rsidR="008E735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и муляжах.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</w:p>
    <w:p w:rsidR="005A1A35" w:rsidRPr="004D5273" w:rsidRDefault="005A1A35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b/>
          <w:sz w:val="28"/>
          <w:szCs w:val="28"/>
          <w:lang w:val="ru-RU" w:eastAsia="ru-RU" w:bidi="ar-SA"/>
        </w:rPr>
        <w:t>Ход олимпиады</w:t>
      </w:r>
      <w:r w:rsidR="008E7358" w:rsidRPr="004D5273">
        <w:rPr>
          <w:rFonts w:ascii="Times New Roman" w:eastAsia="Arial" w:hAnsi="Times New Roman" w:cs="Times New Roman"/>
          <w:b/>
          <w:sz w:val="28"/>
          <w:szCs w:val="28"/>
          <w:lang w:val="ru-RU" w:eastAsia="ru-RU" w:bidi="ar-SA"/>
        </w:rPr>
        <w:t xml:space="preserve"> – день первый</w:t>
      </w:r>
    </w:p>
    <w:p w:rsidR="005A1A35" w:rsidRPr="004D5273" w:rsidRDefault="008E7358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15</w:t>
      </w:r>
      <w:r w:rsidR="005A1A35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.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3</w:t>
      </w:r>
      <w:r w:rsidR="005A1A35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0 -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16</w:t>
      </w:r>
      <w:r w:rsidR="005A1A35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.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0</w:t>
      </w:r>
      <w:r w:rsidR="005A1A35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0</w:t>
      </w:r>
    </w:p>
    <w:p w:rsidR="005A1A35" w:rsidRPr="004D5273" w:rsidRDefault="005A1A35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Регистрация участников Олимпиады</w:t>
      </w:r>
    </w:p>
    <w:p w:rsidR="00D94C2E" w:rsidRPr="004D5273" w:rsidRDefault="00D94C2E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</w:p>
    <w:p w:rsidR="005A1A35" w:rsidRPr="004D5273" w:rsidRDefault="008E7358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16</w:t>
      </w:r>
      <w:r w:rsidR="005A1A35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.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0</w:t>
      </w:r>
      <w:r w:rsidR="005A1A35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0-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16</w:t>
      </w:r>
      <w:r w:rsidR="005A1A35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.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15</w:t>
      </w:r>
    </w:p>
    <w:p w:rsidR="005A1A35" w:rsidRPr="004D5273" w:rsidRDefault="005A1A35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Приветственное слово представителей оргкомитета,</w:t>
      </w:r>
    </w:p>
    <w:p w:rsidR="005A1A35" w:rsidRPr="004D5273" w:rsidRDefault="005A1A35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рекомендации по выполнению заданий</w:t>
      </w:r>
    </w:p>
    <w:p w:rsidR="005A1A35" w:rsidRPr="004D5273" w:rsidRDefault="005A1A35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</w:p>
    <w:p w:rsidR="005A1A35" w:rsidRPr="004D5273" w:rsidRDefault="008E7358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16.15</w:t>
      </w:r>
      <w:r w:rsidR="005A1A35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-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17</w:t>
      </w:r>
      <w:r w:rsidR="005A1A35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.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45</w:t>
      </w:r>
    </w:p>
    <w:p w:rsidR="005A1A35" w:rsidRPr="004D5273" w:rsidRDefault="005A1A35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Выполнение заданий первого тура</w:t>
      </w:r>
    </w:p>
    <w:p w:rsidR="005A1A35" w:rsidRPr="004D5273" w:rsidRDefault="005A1A35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</w:p>
    <w:p w:rsidR="008E7358" w:rsidRPr="004D5273" w:rsidRDefault="008E7358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b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b/>
          <w:sz w:val="28"/>
          <w:szCs w:val="28"/>
          <w:lang w:val="ru-RU" w:eastAsia="ru-RU" w:bidi="ar-SA"/>
        </w:rPr>
        <w:t>Ход олимпиады - день второй</w:t>
      </w:r>
    </w:p>
    <w:p w:rsidR="005A1A35" w:rsidRPr="004D5273" w:rsidRDefault="00157B90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15</w:t>
      </w:r>
      <w:r w:rsidR="005A1A35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.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3</w:t>
      </w:r>
      <w:r w:rsidR="005A1A35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0-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15</w:t>
      </w:r>
      <w:r w:rsidR="005A1A35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.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45</w:t>
      </w:r>
    </w:p>
    <w:p w:rsidR="005A1A35" w:rsidRPr="004D5273" w:rsidRDefault="00157B90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Слово членов жюри</w:t>
      </w:r>
    </w:p>
    <w:p w:rsidR="005A1A35" w:rsidRPr="004D5273" w:rsidRDefault="005A1A35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</w:p>
    <w:p w:rsidR="005A1A35" w:rsidRPr="004D5273" w:rsidRDefault="005A1A35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1</w:t>
      </w:r>
      <w:r w:rsidR="00157B90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5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.</w:t>
      </w:r>
      <w:r w:rsidR="00157B90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45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 – 1</w:t>
      </w:r>
      <w:r w:rsidR="00157B90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7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.00</w:t>
      </w:r>
    </w:p>
    <w:p w:rsidR="005A1A35" w:rsidRPr="004D5273" w:rsidRDefault="005A1A35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Выполнение заданий 2 тура</w:t>
      </w:r>
    </w:p>
    <w:p w:rsidR="005A1A35" w:rsidRPr="004D5273" w:rsidRDefault="005A1A35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</w:p>
    <w:p w:rsidR="005A1A35" w:rsidRPr="004D5273" w:rsidRDefault="005A1A35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1</w:t>
      </w:r>
      <w:r w:rsidR="00157B90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7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.00 – 1</w:t>
      </w:r>
      <w:r w:rsidR="00157B90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7</w:t>
      </w: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.</w:t>
      </w:r>
      <w:r w:rsidR="00157B90"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15</w:t>
      </w:r>
    </w:p>
    <w:p w:rsidR="005A1A35" w:rsidRPr="004D5273" w:rsidRDefault="005A1A35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4D5273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Работа жюри по оценке заданий 2 тура, подведение итогов, составление протокола олимпиады, утверждение победителей олимпиады</w:t>
      </w:r>
    </w:p>
    <w:p w:rsidR="005A1A35" w:rsidRPr="0093091D" w:rsidRDefault="005A1A35" w:rsidP="00D94C2E">
      <w:pPr>
        <w:shd w:val="clear" w:color="auto" w:fill="FFFFFF"/>
        <w:spacing w:after="0" w:line="360" w:lineRule="auto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3.</w:t>
      </w:r>
      <w:r w:rsidR="008E735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4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. За организацию и методическое обеспечение 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лимпиады отвечает 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заведу</w:t>
      </w:r>
      <w:r w:rsidR="004132FB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ю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щий кафедрой </w:t>
      </w:r>
      <w:r w:rsidR="004E0873"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анатомии человека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с курсом топографической анатомии.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3.</w:t>
      </w:r>
      <w:r w:rsidR="008E735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5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. Тексты заданий и критерии оценки их выполнения разрабатываются преподавателями 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кафедры 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анатомии человека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с курсом топографической анатомии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.</w:t>
      </w:r>
    </w:p>
    <w:p w:rsidR="004E0873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3.</w:t>
      </w:r>
      <w:r w:rsidR="008E735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6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. </w:t>
      </w:r>
      <w:r w:rsidRPr="00157B90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Отчёт о проведении олимпиады предоставляется в </w:t>
      </w:r>
      <w:r w:rsidR="00157B90" w:rsidRPr="00157B90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пятидневный</w:t>
      </w:r>
      <w:r w:rsidRPr="00157B90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 срок после </w:t>
      </w:r>
      <w:r w:rsidR="004E0873" w:rsidRPr="00157B90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О</w:t>
      </w:r>
      <w:r w:rsidRPr="00157B90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лимпиады.</w:t>
      </w:r>
    </w:p>
    <w:p w:rsidR="005A1A35" w:rsidRPr="0093091D" w:rsidRDefault="005A1A35" w:rsidP="002A1E78">
      <w:pPr>
        <w:numPr>
          <w:ilvl w:val="0"/>
          <w:numId w:val="3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  <w:t xml:space="preserve">Подготовка к </w:t>
      </w:r>
      <w:r w:rsidR="004E0873" w:rsidRPr="002A1E78"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  <w:t>лимпиаде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4.1. создание Положения об Олимпиаде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;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lastRenderedPageBreak/>
        <w:t xml:space="preserve">4.2. формирование организационного комитета Олимпиады (из числа педагогического коллектива) во главе с 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заведующим кафедрой </w:t>
      </w:r>
      <w:r w:rsidR="004E0873"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анатомии человека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с курсом топографической анатомии,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формирование жюри 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лимпиады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;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4.3.  составление заданий 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лимпиады и эталонов ответов к ним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;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4.4. </w:t>
      </w:r>
      <w:r w:rsidR="004E0873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прием заявок участников</w:t>
      </w:r>
    </w:p>
    <w:p w:rsidR="005A1A35" w:rsidRPr="0093091D" w:rsidRDefault="005A1A35" w:rsidP="002A1E78">
      <w:pPr>
        <w:numPr>
          <w:ilvl w:val="0"/>
          <w:numId w:val="3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  <w:t>Задания олимпиады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Задания разработаны в рамках рабочей программы в соответствии с требованиями ФГОС к уровню подготовки выпускников </w:t>
      </w:r>
      <w:r w:rsidR="004E0873"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Академии</w:t>
      </w:r>
      <w:r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. 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При выполнении заданий использование справочных материалов не допускается.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u w:val="singl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u w:val="single"/>
          <w:lang w:val="ru-RU" w:eastAsia="ru-RU" w:bidi="ar-SA"/>
        </w:rPr>
        <w:t>1 тур</w:t>
      </w:r>
    </w:p>
    <w:p w:rsidR="005A1A35" w:rsidRPr="0093091D" w:rsidRDefault="005A1A35" w:rsidP="002A1E78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1 тур включает в себя 100 заданий в виде тестов. Количество заданий по темам определяется исходя из объема учебного материала по каждой конкретной теме.</w:t>
      </w:r>
    </w:p>
    <w:p w:rsidR="005A1A35" w:rsidRPr="0093091D" w:rsidRDefault="005A1A35" w:rsidP="002A1E78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В тестовые задания входят вопросы, касающиеся морфофункциональных особенностей </w:t>
      </w:r>
      <w:r w:rsidR="00CF4680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всех систем органов.</w:t>
      </w:r>
    </w:p>
    <w:p w:rsidR="005A1A35" w:rsidRPr="0093091D" w:rsidRDefault="005A1A35" w:rsidP="002A1E78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Студенты выполняют задания в письменной форме (на специальных зашифрованных бланках) в присутствии членов жюри.</w:t>
      </w:r>
    </w:p>
    <w:p w:rsidR="005A1A35" w:rsidRPr="0093091D" w:rsidRDefault="005A1A35" w:rsidP="002A1E78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Регламент времени: </w:t>
      </w:r>
      <w:r w:rsidR="00157B90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90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минут.</w:t>
      </w:r>
    </w:p>
    <w:p w:rsidR="005A1A35" w:rsidRPr="0093091D" w:rsidRDefault="005A1A35" w:rsidP="002A1E78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Форма заданий - закрытая, задание состоит из двух частей: основной части в форме утверждения и  вариантов выбора, из которых выбирается один </w:t>
      </w:r>
      <w:r w:rsidR="007D582D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или несколько 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правильны</w:t>
      </w:r>
      <w:r w:rsidR="007D582D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х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ответ</w:t>
      </w:r>
      <w:r w:rsidR="007D582D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ов; ситуацион</w:t>
      </w:r>
      <w:r w:rsidR="00157B90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ные задачи, логические цепочки</w:t>
      </w:r>
      <w:r w:rsidR="007D582D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, анатомические образования на рисунках из атласа.</w:t>
      </w:r>
    </w:p>
    <w:p w:rsidR="005A1A35" w:rsidRPr="0093091D" w:rsidRDefault="005A1A35" w:rsidP="002A1E78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Правильно выполненное задание оценивается в 1 балл.</w:t>
      </w:r>
    </w:p>
    <w:p w:rsidR="005A1A35" w:rsidRPr="0093091D" w:rsidRDefault="005A1A35" w:rsidP="002A1E78">
      <w:pPr>
        <w:numPr>
          <w:ilvl w:val="0"/>
          <w:numId w:val="34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Максимальная сумма баллов за 1 этап олимпиады – 100 баллов</w:t>
      </w:r>
    </w:p>
    <w:p w:rsidR="005A1A35" w:rsidRPr="00F6023F" w:rsidRDefault="00F6023F" w:rsidP="002A1E78">
      <w:pPr>
        <w:numPr>
          <w:ilvl w:val="0"/>
          <w:numId w:val="3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15 у</w:t>
      </w:r>
      <w:r w:rsidR="005A1A35"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частник</w:t>
      </w:r>
      <w:r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ов</w:t>
      </w:r>
      <w:r w:rsidR="004132FB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 </w:t>
      </w:r>
      <w:r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О</w:t>
      </w:r>
      <w:r w:rsidR="005A1A35"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лимпиады, набравшие по результатам первого тур</w:t>
      </w:r>
      <w:r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а наибольшее количество баллов</w:t>
      </w:r>
      <w:r w:rsidR="005A1A35"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, являются участниками следующего тура.</w:t>
      </w:r>
    </w:p>
    <w:p w:rsidR="005A1A35" w:rsidRPr="0093091D" w:rsidRDefault="005A1A35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u w:val="singl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u w:val="single"/>
          <w:lang w:val="ru-RU" w:eastAsia="ru-RU" w:bidi="ar-SA"/>
        </w:rPr>
        <w:t>2 тур</w:t>
      </w:r>
    </w:p>
    <w:p w:rsidR="007D582D" w:rsidRPr="002A1E78" w:rsidRDefault="005A1A35" w:rsidP="002A1E78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Второй тур - </w:t>
      </w:r>
      <w:r w:rsidR="007D582D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Практическая часть (с использованием биологического материала)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, </w:t>
      </w:r>
      <w:r w:rsidR="007D582D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студентам предлагается 20 слов – анатомических образований на русском языке или слова-эпонимы, которые они должны перевести на латинский язык, а затем показать на биологическом материале.</w:t>
      </w:r>
    </w:p>
    <w:p w:rsidR="005A1A35" w:rsidRPr="0093091D" w:rsidRDefault="005A1A35" w:rsidP="002A1E78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lastRenderedPageBreak/>
        <w:t xml:space="preserve">Студенты выполняют задания в </w:t>
      </w:r>
      <w:r w:rsidR="00716F8E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музее кафедры, беседуя с преподавателем анатомии, который является членом жюри.</w:t>
      </w:r>
    </w:p>
    <w:p w:rsidR="005A1A35" w:rsidRPr="0093091D" w:rsidRDefault="005A1A35" w:rsidP="002A1E78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Регламент времени: </w:t>
      </w:r>
      <w:r w:rsidR="00D94C2E"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20</w:t>
      </w:r>
      <w:r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 минут</w:t>
      </w:r>
    </w:p>
    <w:p w:rsidR="005A1A35" w:rsidRPr="0093091D" w:rsidRDefault="005A1A35" w:rsidP="002A1E78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Кажд</w:t>
      </w:r>
      <w:r w:rsidR="00716F8E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ый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правильн</w:t>
      </w:r>
      <w:r w:rsidR="00716F8E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ыйответ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оценивается в 1 балл.</w:t>
      </w:r>
      <w:r w:rsidR="00716F8E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Если было лишь переведено слово на латинский язык, но не показано на материале – 0,5 баллов.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Максимальное количество б</w:t>
      </w:r>
      <w:r w:rsidR="00716F8E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аллов, набранных во 2-м туре – 20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.</w:t>
      </w:r>
    </w:p>
    <w:p w:rsidR="00F6023F" w:rsidRDefault="005A1A35" w:rsidP="00F6023F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По результатам второго тура определяются победители</w:t>
      </w:r>
      <w:r w:rsidR="00716F8E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.</w:t>
      </w:r>
      <w:r w:rsidR="004132FB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</w:t>
      </w:r>
      <w:r w:rsidR="00F6023F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В случае равного количества баллов </w:t>
      </w:r>
      <w:r w:rsidR="00F6023F"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участников</w:t>
      </w:r>
      <w:r w:rsidR="004132FB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 </w:t>
      </w:r>
      <w:r w:rsidR="00F6023F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члены жюри могут учитывать результаты первого тура.</w:t>
      </w:r>
    </w:p>
    <w:p w:rsidR="00CF4680" w:rsidRPr="00CF4680" w:rsidRDefault="00CF4680" w:rsidP="00F6023F">
      <w:pPr>
        <w:numPr>
          <w:ilvl w:val="0"/>
          <w:numId w:val="3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Второй тур </w:t>
      </w:r>
      <w:r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–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Творческий конкурс. Участникам предлагается выполнить задания, связанные с историей анатомии, с примерами анатомических элементов в литературе, музыке, кино, народном творчестве. За каждый правильный ответ начисляется 1 балл.</w:t>
      </w:r>
      <w:bookmarkStart w:id="0" w:name="_GoBack"/>
      <w:bookmarkEnd w:id="0"/>
    </w:p>
    <w:p w:rsidR="005A1A35" w:rsidRPr="0093091D" w:rsidRDefault="005A1A35" w:rsidP="002A1E78">
      <w:pPr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</w:p>
    <w:p w:rsidR="005A1A35" w:rsidRPr="0093091D" w:rsidRDefault="005A1A35" w:rsidP="002A1E78">
      <w:pPr>
        <w:numPr>
          <w:ilvl w:val="0"/>
          <w:numId w:val="36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  <w:t>Порядок проверки и оценка результатов</w:t>
      </w:r>
    </w:p>
    <w:p w:rsidR="005A1A35" w:rsidRPr="00F6023F" w:rsidRDefault="005A1A35" w:rsidP="002A1E78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</w:pPr>
      <w:r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В состав жюри входят преподаватели </w:t>
      </w:r>
      <w:r w:rsidR="00F6023F"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кафедры </w:t>
      </w:r>
      <w:r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анатомии человека</w:t>
      </w:r>
      <w:r w:rsidR="00F6023F"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 xml:space="preserve"> с курсом топографической анатомии</w:t>
      </w:r>
      <w:r w:rsidR="00716F8E" w:rsidRPr="00F6023F">
        <w:rPr>
          <w:rFonts w:ascii="Times New Roman" w:eastAsia="Arial" w:hAnsi="Times New Roman" w:cs="Times New Roman"/>
          <w:sz w:val="28"/>
          <w:szCs w:val="28"/>
          <w:lang w:val="ru-RU" w:eastAsia="ru-RU" w:bidi="ar-SA"/>
        </w:rPr>
        <w:t>.</w:t>
      </w:r>
    </w:p>
    <w:p w:rsidR="005A1A35" w:rsidRPr="0093091D" w:rsidRDefault="005A1A35" w:rsidP="002A1E78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Жюри возглавляется </w:t>
      </w:r>
      <w:r w:rsidR="00716F8E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заведующим кафедрой анатомии человека с курсом топографической анатомии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.</w:t>
      </w:r>
    </w:p>
    <w:p w:rsidR="005A1A35" w:rsidRPr="0093091D" w:rsidRDefault="005A1A35" w:rsidP="002A1E78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Жюри проверяет работы участников и производит оценку выполненных олимпиадных заданий до дешифровки работ, проводит разбор заданий. В случае несогласия члена жюри с решением, в протоколе напротив его фамилии проставляется «не согласен» и претензии подаются в виде заявления в оргкомитет </w:t>
      </w:r>
      <w:r w:rsidR="004D5273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лимпиады.</w:t>
      </w:r>
    </w:p>
    <w:p w:rsidR="005A1A35" w:rsidRPr="0093091D" w:rsidRDefault="005A1A35" w:rsidP="002A1E78">
      <w:pPr>
        <w:numPr>
          <w:ilvl w:val="0"/>
          <w:numId w:val="37"/>
        </w:numPr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Решения жюри протоколируются, подписываются всеми их членами, рассматриваются и утверждаются оргкомитетом </w:t>
      </w:r>
      <w:r w:rsidR="00716F8E" w:rsidRPr="002A1E78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лимпиады.</w:t>
      </w:r>
    </w:p>
    <w:p w:rsidR="002A1E78" w:rsidRPr="002A1E78" w:rsidRDefault="005A1A35" w:rsidP="002A1E78">
      <w:pPr>
        <w:numPr>
          <w:ilvl w:val="0"/>
          <w:numId w:val="3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Результаты Олимпиады подводятся членами жюри после оценки выполненных заданий, оформляются протоколом, в котором указывается количество баллов, набранных каждым участником </w:t>
      </w:r>
      <w:r w:rsidR="004D5273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О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лимпиады. Результаты определяются по сумме баллов, полученных участниками.</w:t>
      </w:r>
    </w:p>
    <w:p w:rsidR="005A1A35" w:rsidRPr="002A1E78" w:rsidRDefault="005A1A35" w:rsidP="002A1E78">
      <w:pPr>
        <w:numPr>
          <w:ilvl w:val="0"/>
          <w:numId w:val="3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Результаты Олимпиады оглашаются публично. По итогам работы жюри определяются победители, занявшие I, II, III места.</w:t>
      </w:r>
    </w:p>
    <w:p w:rsidR="002A1E78" w:rsidRPr="0093091D" w:rsidRDefault="002A1E78" w:rsidP="002A1E78">
      <w:pPr>
        <w:shd w:val="clear" w:color="auto" w:fill="FFFFFF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</w:p>
    <w:p w:rsidR="005A1A35" w:rsidRPr="0093091D" w:rsidRDefault="005A1A35" w:rsidP="002A1E78">
      <w:pPr>
        <w:numPr>
          <w:ilvl w:val="0"/>
          <w:numId w:val="38"/>
        </w:numPr>
        <w:shd w:val="clear" w:color="auto" w:fill="FFFFFF"/>
        <w:spacing w:after="0" w:line="360" w:lineRule="auto"/>
        <w:ind w:left="0"/>
        <w:jc w:val="both"/>
        <w:outlineLvl w:val="5"/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b/>
          <w:sz w:val="28"/>
          <w:szCs w:val="28"/>
          <w:highlight w:val="white"/>
          <w:lang w:val="ru-RU" w:eastAsia="ru-RU" w:bidi="ar-SA"/>
        </w:rPr>
        <w:t>Награждение победителя, призеров и участников Олимпиады</w:t>
      </w:r>
    </w:p>
    <w:p w:rsidR="005A1A35" w:rsidRPr="0093091D" w:rsidRDefault="005A1A35" w:rsidP="002A1E78">
      <w:pPr>
        <w:numPr>
          <w:ilvl w:val="0"/>
          <w:numId w:val="3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Участники, занявшие по итогам Олимпиады I, II, III призовые места, награждаются дипломами.</w:t>
      </w:r>
    </w:p>
    <w:p w:rsidR="005A1A35" w:rsidRPr="0093091D" w:rsidRDefault="005A1A35" w:rsidP="002A1E78">
      <w:pPr>
        <w:numPr>
          <w:ilvl w:val="0"/>
          <w:numId w:val="3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</w:pP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Остальные участники </w:t>
      </w:r>
      <w:r w:rsidR="00F6023F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>2 тура</w:t>
      </w:r>
      <w:r w:rsidRPr="0093091D">
        <w:rPr>
          <w:rFonts w:ascii="Times New Roman" w:eastAsia="Arial" w:hAnsi="Times New Roman" w:cs="Times New Roman"/>
          <w:sz w:val="28"/>
          <w:szCs w:val="28"/>
          <w:highlight w:val="white"/>
          <w:lang w:val="ru-RU" w:eastAsia="ru-RU" w:bidi="ar-SA"/>
        </w:rPr>
        <w:t xml:space="preserve"> получают сертификаты участников Олимпиады.</w:t>
      </w:r>
    </w:p>
    <w:p w:rsidR="005A1A35" w:rsidRPr="005A1A35" w:rsidRDefault="005A1A35" w:rsidP="002A1E78">
      <w:pPr>
        <w:spacing w:line="360" w:lineRule="auto"/>
        <w:jc w:val="both"/>
        <w:rPr>
          <w:lang w:val="ru-RU"/>
        </w:rPr>
      </w:pPr>
    </w:p>
    <w:p w:rsidR="00EE74E2" w:rsidRPr="00BF2179" w:rsidRDefault="00EE74E2" w:rsidP="002A1E78">
      <w:pPr>
        <w:adjustRightInd w:val="0"/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sectPr w:rsidR="00EE74E2" w:rsidRPr="00BF2179" w:rsidSect="00435BF5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CEA"/>
    <w:multiLevelType w:val="hybridMultilevel"/>
    <w:tmpl w:val="04962E3E"/>
    <w:lvl w:ilvl="0" w:tplc="283AB3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5857545"/>
    <w:multiLevelType w:val="multilevel"/>
    <w:tmpl w:val="409E72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753B4"/>
    <w:multiLevelType w:val="hybridMultilevel"/>
    <w:tmpl w:val="0CD0DE9E"/>
    <w:lvl w:ilvl="0" w:tplc="283AB3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A76136B"/>
    <w:multiLevelType w:val="hybridMultilevel"/>
    <w:tmpl w:val="DD1C1D54"/>
    <w:lvl w:ilvl="0" w:tplc="845E7EC0">
      <w:start w:val="1"/>
      <w:numFmt w:val="decimal"/>
      <w:lvlText w:val="1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02868"/>
    <w:multiLevelType w:val="hybridMultilevel"/>
    <w:tmpl w:val="903C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70FFE"/>
    <w:multiLevelType w:val="multilevel"/>
    <w:tmpl w:val="68EC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D54F3"/>
    <w:multiLevelType w:val="multilevel"/>
    <w:tmpl w:val="5448B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6C2524C"/>
    <w:multiLevelType w:val="hybridMultilevel"/>
    <w:tmpl w:val="FFC8319C"/>
    <w:lvl w:ilvl="0" w:tplc="283AB3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7F41681"/>
    <w:multiLevelType w:val="multilevel"/>
    <w:tmpl w:val="F62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463FC9"/>
    <w:multiLevelType w:val="multilevel"/>
    <w:tmpl w:val="74846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1A5F3F"/>
    <w:multiLevelType w:val="hybridMultilevel"/>
    <w:tmpl w:val="7BFE4622"/>
    <w:lvl w:ilvl="0" w:tplc="AAD2B75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9C556F"/>
    <w:multiLevelType w:val="singleLevel"/>
    <w:tmpl w:val="7D861D04"/>
    <w:lvl w:ilvl="0">
      <w:start w:val="1"/>
      <w:numFmt w:val="decimal"/>
      <w:lvlText w:val="3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2556F5"/>
    <w:multiLevelType w:val="multilevel"/>
    <w:tmpl w:val="77AA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6E36B1"/>
    <w:multiLevelType w:val="multilevel"/>
    <w:tmpl w:val="C254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831FE0"/>
    <w:multiLevelType w:val="multilevel"/>
    <w:tmpl w:val="FAC296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3430C1"/>
    <w:multiLevelType w:val="multilevel"/>
    <w:tmpl w:val="2A4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F47CB3"/>
    <w:multiLevelType w:val="multilevel"/>
    <w:tmpl w:val="79B0B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AF60D3"/>
    <w:multiLevelType w:val="multilevel"/>
    <w:tmpl w:val="54B88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7CD6A42"/>
    <w:multiLevelType w:val="multilevel"/>
    <w:tmpl w:val="6B9A5C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9A779F6"/>
    <w:multiLevelType w:val="hybridMultilevel"/>
    <w:tmpl w:val="4C8AA69C"/>
    <w:lvl w:ilvl="0" w:tplc="283AB3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EE47EE5"/>
    <w:multiLevelType w:val="hybridMultilevel"/>
    <w:tmpl w:val="D3CCCDF2"/>
    <w:lvl w:ilvl="0" w:tplc="283AB3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F2953F1"/>
    <w:multiLevelType w:val="hybridMultilevel"/>
    <w:tmpl w:val="A2506C08"/>
    <w:lvl w:ilvl="0" w:tplc="06B0C64A">
      <w:start w:val="1"/>
      <w:numFmt w:val="decimal"/>
      <w:lvlText w:val="5.%1."/>
      <w:lvlJc w:val="left"/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2" w15:restartNumberingAfterBreak="0">
    <w:nsid w:val="3F45727C"/>
    <w:multiLevelType w:val="hybridMultilevel"/>
    <w:tmpl w:val="2D1CF09C"/>
    <w:lvl w:ilvl="0" w:tplc="7A8CDC3A"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4C9F"/>
    <w:multiLevelType w:val="multilevel"/>
    <w:tmpl w:val="45E2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4A2E49"/>
    <w:multiLevelType w:val="multilevel"/>
    <w:tmpl w:val="C43847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D125C9"/>
    <w:multiLevelType w:val="hybridMultilevel"/>
    <w:tmpl w:val="834ECC02"/>
    <w:lvl w:ilvl="0" w:tplc="1640EF22">
      <w:start w:val="1"/>
      <w:numFmt w:val="decimal"/>
      <w:lvlText w:val="4.%1."/>
      <w:lvlJc w:val="left"/>
      <w:rPr>
        <w:rFonts w:ascii="Times New Roman" w:hAnsi="Times New Roman" w:cs="Times New Roman"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743724"/>
    <w:multiLevelType w:val="multilevel"/>
    <w:tmpl w:val="378A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14102"/>
    <w:multiLevelType w:val="hybridMultilevel"/>
    <w:tmpl w:val="6F86C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33DCE"/>
    <w:multiLevelType w:val="singleLevel"/>
    <w:tmpl w:val="9690A86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7290B3E"/>
    <w:multiLevelType w:val="hybridMultilevel"/>
    <w:tmpl w:val="ED3A5DC6"/>
    <w:lvl w:ilvl="0" w:tplc="283AB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B58F3"/>
    <w:multiLevelType w:val="multilevel"/>
    <w:tmpl w:val="6B44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CC1917"/>
    <w:multiLevelType w:val="multilevel"/>
    <w:tmpl w:val="9558D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D66211"/>
    <w:multiLevelType w:val="hybridMultilevel"/>
    <w:tmpl w:val="B950E9BE"/>
    <w:lvl w:ilvl="0" w:tplc="75C2355E">
      <w:start w:val="1"/>
      <w:numFmt w:val="decimal"/>
      <w:lvlText w:val="2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107462"/>
    <w:multiLevelType w:val="multilevel"/>
    <w:tmpl w:val="32AA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D6389A"/>
    <w:multiLevelType w:val="multilevel"/>
    <w:tmpl w:val="423078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5" w15:restartNumberingAfterBreak="0">
    <w:nsid w:val="681673FE"/>
    <w:multiLevelType w:val="multilevel"/>
    <w:tmpl w:val="3074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CB6179"/>
    <w:multiLevelType w:val="multilevel"/>
    <w:tmpl w:val="1D46522A"/>
    <w:lvl w:ilvl="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94408F"/>
    <w:multiLevelType w:val="hybridMultilevel"/>
    <w:tmpl w:val="C48E3900"/>
    <w:lvl w:ilvl="0" w:tplc="283AB3F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78C87382"/>
    <w:multiLevelType w:val="hybridMultilevel"/>
    <w:tmpl w:val="296EE61E"/>
    <w:lvl w:ilvl="0" w:tplc="E10ABC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9730C0B"/>
    <w:multiLevelType w:val="multilevel"/>
    <w:tmpl w:val="F14CB462"/>
    <w:lvl w:ilvl="0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4188A"/>
    <w:multiLevelType w:val="multilevel"/>
    <w:tmpl w:val="2F3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39"/>
  </w:num>
  <w:num w:numId="4">
    <w:abstractNumId w:val="36"/>
  </w:num>
  <w:num w:numId="5">
    <w:abstractNumId w:val="11"/>
  </w:num>
  <w:num w:numId="6">
    <w:abstractNumId w:val="3"/>
  </w:num>
  <w:num w:numId="7">
    <w:abstractNumId w:val="37"/>
  </w:num>
  <w:num w:numId="8">
    <w:abstractNumId w:val="7"/>
  </w:num>
  <w:num w:numId="9">
    <w:abstractNumId w:val="10"/>
  </w:num>
  <w:num w:numId="10">
    <w:abstractNumId w:val="0"/>
  </w:num>
  <w:num w:numId="11">
    <w:abstractNumId w:val="32"/>
  </w:num>
  <w:num w:numId="12">
    <w:abstractNumId w:val="38"/>
  </w:num>
  <w:num w:numId="13">
    <w:abstractNumId w:val="19"/>
  </w:num>
  <w:num w:numId="14">
    <w:abstractNumId w:val="29"/>
  </w:num>
  <w:num w:numId="15">
    <w:abstractNumId w:val="25"/>
  </w:num>
  <w:num w:numId="16">
    <w:abstractNumId w:val="21"/>
  </w:num>
  <w:num w:numId="17">
    <w:abstractNumId w:val="2"/>
  </w:num>
  <w:num w:numId="18">
    <w:abstractNumId w:val="20"/>
  </w:num>
  <w:num w:numId="19">
    <w:abstractNumId w:val="28"/>
  </w:num>
  <w:num w:numId="20">
    <w:abstractNumId w:val="17"/>
  </w:num>
  <w:num w:numId="21">
    <w:abstractNumId w:val="18"/>
  </w:num>
  <w:num w:numId="22">
    <w:abstractNumId w:val="6"/>
  </w:num>
  <w:num w:numId="23">
    <w:abstractNumId w:val="27"/>
  </w:num>
  <w:num w:numId="24">
    <w:abstractNumId w:val="22"/>
  </w:num>
  <w:num w:numId="25">
    <w:abstractNumId w:val="30"/>
  </w:num>
  <w:num w:numId="26">
    <w:abstractNumId w:val="35"/>
  </w:num>
  <w:num w:numId="27">
    <w:abstractNumId w:val="33"/>
  </w:num>
  <w:num w:numId="28">
    <w:abstractNumId w:val="5"/>
  </w:num>
  <w:num w:numId="29">
    <w:abstractNumId w:val="14"/>
  </w:num>
  <w:num w:numId="30">
    <w:abstractNumId w:val="16"/>
  </w:num>
  <w:num w:numId="31">
    <w:abstractNumId w:val="26"/>
  </w:num>
  <w:num w:numId="32">
    <w:abstractNumId w:val="31"/>
  </w:num>
  <w:num w:numId="33">
    <w:abstractNumId w:val="9"/>
  </w:num>
  <w:num w:numId="34">
    <w:abstractNumId w:val="8"/>
  </w:num>
  <w:num w:numId="35">
    <w:abstractNumId w:val="13"/>
  </w:num>
  <w:num w:numId="36">
    <w:abstractNumId w:val="1"/>
  </w:num>
  <w:num w:numId="37">
    <w:abstractNumId w:val="23"/>
  </w:num>
  <w:num w:numId="38">
    <w:abstractNumId w:val="24"/>
  </w:num>
  <w:num w:numId="39">
    <w:abstractNumId w:val="40"/>
  </w:num>
  <w:num w:numId="40">
    <w:abstractNumId w:val="1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4E2"/>
    <w:rsid w:val="000327D9"/>
    <w:rsid w:val="00050CC6"/>
    <w:rsid w:val="00087E69"/>
    <w:rsid w:val="00157B90"/>
    <w:rsid w:val="00254191"/>
    <w:rsid w:val="002848FE"/>
    <w:rsid w:val="002A1E78"/>
    <w:rsid w:val="002C0584"/>
    <w:rsid w:val="003555B5"/>
    <w:rsid w:val="003D240D"/>
    <w:rsid w:val="004132FB"/>
    <w:rsid w:val="004374AB"/>
    <w:rsid w:val="004A0CC2"/>
    <w:rsid w:val="004C328C"/>
    <w:rsid w:val="004D04D7"/>
    <w:rsid w:val="004D5273"/>
    <w:rsid w:val="004E0873"/>
    <w:rsid w:val="00527364"/>
    <w:rsid w:val="0054316B"/>
    <w:rsid w:val="00563568"/>
    <w:rsid w:val="005848F9"/>
    <w:rsid w:val="005A1A35"/>
    <w:rsid w:val="005E7FA9"/>
    <w:rsid w:val="006476AF"/>
    <w:rsid w:val="00653FB8"/>
    <w:rsid w:val="00674098"/>
    <w:rsid w:val="006A22E5"/>
    <w:rsid w:val="006C4104"/>
    <w:rsid w:val="00716F8E"/>
    <w:rsid w:val="00746E00"/>
    <w:rsid w:val="00792B6C"/>
    <w:rsid w:val="007A4958"/>
    <w:rsid w:val="007C16F6"/>
    <w:rsid w:val="007D582D"/>
    <w:rsid w:val="00825C73"/>
    <w:rsid w:val="00845CC6"/>
    <w:rsid w:val="00895F29"/>
    <w:rsid w:val="008E7358"/>
    <w:rsid w:val="0094373F"/>
    <w:rsid w:val="00991515"/>
    <w:rsid w:val="00A6765F"/>
    <w:rsid w:val="00A85A06"/>
    <w:rsid w:val="00AA75F0"/>
    <w:rsid w:val="00AD745E"/>
    <w:rsid w:val="00B53DC0"/>
    <w:rsid w:val="00B60B65"/>
    <w:rsid w:val="00B77B2A"/>
    <w:rsid w:val="00BD2923"/>
    <w:rsid w:val="00C530D4"/>
    <w:rsid w:val="00CB04DD"/>
    <w:rsid w:val="00CF4680"/>
    <w:rsid w:val="00D70E39"/>
    <w:rsid w:val="00D94C2E"/>
    <w:rsid w:val="00D967BD"/>
    <w:rsid w:val="00D96A9A"/>
    <w:rsid w:val="00DB4BF1"/>
    <w:rsid w:val="00DE051C"/>
    <w:rsid w:val="00DF3137"/>
    <w:rsid w:val="00E803F2"/>
    <w:rsid w:val="00E95E92"/>
    <w:rsid w:val="00EA11A9"/>
    <w:rsid w:val="00EE3EE7"/>
    <w:rsid w:val="00EE74E2"/>
    <w:rsid w:val="00F6023F"/>
    <w:rsid w:val="00FD3C6B"/>
    <w:rsid w:val="00FE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28"/>
      </o:rules>
    </o:shapelayout>
  </w:shapeDefaults>
  <w:decimalSymbol w:val=","/>
  <w:listSeparator w:val=";"/>
  <w14:docId w14:val="3CA35668"/>
  <w15:docId w15:val="{12F20D82-F0A5-44A4-A805-92C0B76A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A35"/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C530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C530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C530D4"/>
    <w:pPr>
      <w:keepNext/>
      <w:framePr w:hSpace="180" w:wrap="notBeside" w:vAnchor="text" w:hAnchor="margin" w:xAlign="center" w:y="-1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C530D4"/>
    <w:pPr>
      <w:keepNext/>
      <w:framePr w:hSpace="180" w:wrap="notBeside" w:vAnchor="text" w:hAnchor="margin" w:xAlign="center" w:y="-1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74E2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74E2"/>
    <w:rPr>
      <w:rFonts w:ascii="Courier New" w:eastAsiaTheme="majorEastAsia" w:hAnsi="Courier New" w:cstheme="majorBidi"/>
      <w:sz w:val="20"/>
      <w:szCs w:val="20"/>
      <w:lang w:val="en-US" w:bidi="en-US"/>
    </w:rPr>
  </w:style>
  <w:style w:type="paragraph" w:styleId="a5">
    <w:name w:val="List Paragraph"/>
    <w:basedOn w:val="a"/>
    <w:uiPriority w:val="34"/>
    <w:qFormat/>
    <w:rsid w:val="00EE74E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E7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30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30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530D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53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087E69"/>
    <w:pPr>
      <w:spacing w:after="0"/>
      <w:contextualSpacing/>
    </w:pPr>
    <w:rPr>
      <w:rFonts w:ascii="Arial" w:eastAsia="Arial" w:hAnsi="Arial" w:cs="Arial"/>
      <w:lang w:eastAsia="ru-RU"/>
    </w:rPr>
  </w:style>
  <w:style w:type="table" w:styleId="a7">
    <w:name w:val="Table Grid"/>
    <w:basedOn w:val="a1"/>
    <w:uiPriority w:val="59"/>
    <w:rsid w:val="00B53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5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CC6"/>
    <w:rPr>
      <w:rFonts w:ascii="Segoe UI" w:eastAsiaTheme="maj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kocnat</dc:creator>
  <cp:lastModifiedBy>Пользователь Windows</cp:lastModifiedBy>
  <cp:revision>18</cp:revision>
  <cp:lastPrinted>2019-03-11T06:40:00Z</cp:lastPrinted>
  <dcterms:created xsi:type="dcterms:W3CDTF">2019-02-18T00:40:00Z</dcterms:created>
  <dcterms:modified xsi:type="dcterms:W3CDTF">2020-02-21T03:24:00Z</dcterms:modified>
</cp:coreProperties>
</file>